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A4FB0" w14:textId="77777777" w:rsidR="00FF66DB" w:rsidRPr="00697429" w:rsidRDefault="00FF66DB" w:rsidP="00FF66DB">
      <w:pPr>
        <w:keepNext/>
        <w:keepLines/>
        <w:spacing w:after="120"/>
        <w:ind w:firstLine="0"/>
        <w:jc w:val="left"/>
        <w:outlineLvl w:val="0"/>
        <w:rPr>
          <w:rFonts w:eastAsiaTheme="majorEastAsia" w:cstheme="majorBidi"/>
          <w:b/>
          <w:bCs/>
          <w:color w:val="000000" w:themeColor="text1"/>
          <w:sz w:val="24"/>
          <w:szCs w:val="28"/>
        </w:rPr>
      </w:pPr>
      <w:r w:rsidRPr="00697429">
        <w:rPr>
          <w:rFonts w:eastAsiaTheme="majorEastAsia" w:cstheme="majorBidi"/>
          <w:b/>
          <w:bCs/>
          <w:color w:val="000000" w:themeColor="text1"/>
          <w:sz w:val="24"/>
          <w:szCs w:val="28"/>
        </w:rPr>
        <w:t>Hinweise zur Form der Einreichung von Interessensbestätigungen, Teilnahmeanträgen und Angeboten</w:t>
      </w:r>
    </w:p>
    <w:p w14:paraId="4B6FDEEA" w14:textId="77777777" w:rsidR="00FF66DB" w:rsidRPr="00697429" w:rsidRDefault="00FF66DB" w:rsidP="00FF66DB">
      <w:pPr>
        <w:keepNext/>
        <w:keepLines/>
        <w:numPr>
          <w:ilvl w:val="0"/>
          <w:numId w:val="7"/>
        </w:numPr>
        <w:tabs>
          <w:tab w:val="num" w:pos="360"/>
        </w:tabs>
        <w:spacing w:after="120" w:line="240" w:lineRule="auto"/>
        <w:ind w:left="567" w:hanging="567"/>
        <w:outlineLvl w:val="0"/>
        <w:rPr>
          <w:rFonts w:eastAsiaTheme="majorEastAsia" w:cstheme="majorBidi"/>
          <w:b/>
          <w:bCs/>
          <w:color w:val="000000" w:themeColor="text1"/>
          <w:sz w:val="24"/>
          <w:szCs w:val="28"/>
        </w:rPr>
      </w:pPr>
      <w:r w:rsidRPr="00697429">
        <w:rPr>
          <w:rFonts w:eastAsiaTheme="majorEastAsia" w:cstheme="majorBidi"/>
          <w:b/>
          <w:bCs/>
          <w:color w:val="000000" w:themeColor="text1"/>
          <w:sz w:val="24"/>
          <w:szCs w:val="28"/>
        </w:rPr>
        <w:t xml:space="preserve">Elektronische Einreichung </w:t>
      </w:r>
    </w:p>
    <w:p w14:paraId="1DC797E4" w14:textId="77777777" w:rsidR="00FF66DB" w:rsidRPr="00697429" w:rsidRDefault="00FF66DB" w:rsidP="00FF66DB">
      <w:pPr>
        <w:ind w:firstLine="0"/>
      </w:pPr>
      <w:r w:rsidRPr="00697429">
        <w:t>Elektronische Interessensbestätigungen/Teilnahmeanträge/Angebote sind ausschließlich über das Vergabeportal Wirtschaftsregion Aachen, Düren, Euskirchen, Heinsberg (www.vergaben-wirtschaftsregion-aachen.de)  einzureichen. Hierzu ist eine kostenlose Registrierung erforderlich.</w:t>
      </w:r>
    </w:p>
    <w:p w14:paraId="0D1ADA5A" w14:textId="77777777" w:rsidR="00FF66DB" w:rsidRPr="00697429" w:rsidRDefault="00FF66DB" w:rsidP="00FF66DB">
      <w:pPr>
        <w:ind w:firstLine="0"/>
      </w:pPr>
      <w:r w:rsidRPr="00697429">
        <w:rPr>
          <w:b/>
        </w:rPr>
        <w:t>Informationen zu den zu verwendenden elektronischen Mitteln, den technischen Parametern zur Einreichung elektronischer Teilnahmeanträge, Interessensbestätigungen und Angeboten sowie zu Verschlüsselungs- und Zeiterfassungsverfahren entnehmen Sie bitte den auf dem Vergabeportal Wirtschaftsregion Aachen, Düren, Euskirchen, Heinsberg (www.vergaben-wirtschaftsregion-aachen.de)</w:t>
      </w:r>
      <w:r w:rsidRPr="00697429">
        <w:t xml:space="preserve"> </w:t>
      </w:r>
      <w:r w:rsidRPr="00697429">
        <w:rPr>
          <w:b/>
        </w:rPr>
        <w:t>hinterlegten Nutzungsbedingungen.</w:t>
      </w:r>
    </w:p>
    <w:p w14:paraId="5A375DF9" w14:textId="77777777" w:rsidR="00FF66DB" w:rsidRPr="00697429" w:rsidRDefault="00FF66DB" w:rsidP="00FF66DB">
      <w:pPr>
        <w:ind w:firstLine="0"/>
      </w:pPr>
      <w:r w:rsidRPr="00697429">
        <w:t xml:space="preserve">Sämtliche Informationen zum Verfahren sind auf dem Vergabeportal hinterlegt (Bekanntmachungsinformationen, Teilnahme-/Vergabeunterlagen und die Kommunikation). </w:t>
      </w:r>
    </w:p>
    <w:p w14:paraId="191D0AE7" w14:textId="77777777" w:rsidR="00FF66DB" w:rsidRPr="00697429" w:rsidRDefault="00FF66DB" w:rsidP="00FF66DB">
      <w:pPr>
        <w:ind w:firstLine="0"/>
      </w:pPr>
      <w:r w:rsidRPr="00697429">
        <w:t xml:space="preserve">Elektronische Interessensbestätigungen/Teilnahmeanträge/Angebote können – vorbehaltlich abweichender Angaben im konkreten Verfahren - grundsätzlich auf drei Arten eingereicht werden: </w:t>
      </w:r>
    </w:p>
    <w:p w14:paraId="0A37F38C" w14:textId="77777777" w:rsidR="00FF66DB" w:rsidRPr="00697429" w:rsidRDefault="00FF66DB" w:rsidP="00FF66DB">
      <w:pPr>
        <w:ind w:firstLine="0"/>
      </w:pPr>
      <w:r w:rsidRPr="00697429">
        <w:t xml:space="preserve">1)  Einreichung in Textform nach § 126b BGB </w:t>
      </w:r>
    </w:p>
    <w:p w14:paraId="1F86FB1B" w14:textId="77777777" w:rsidR="00FF66DB" w:rsidRPr="00697429" w:rsidRDefault="00FF66DB" w:rsidP="00FF66DB">
      <w:pPr>
        <w:ind w:firstLine="0"/>
      </w:pPr>
      <w:r w:rsidRPr="00697429">
        <w:t>2)  Einreichung mit fortgeschrittener elektronischer Signatur bzw. fortgeschrittenem elektronischen Siegel</w:t>
      </w:r>
    </w:p>
    <w:p w14:paraId="185C0BF5" w14:textId="77777777" w:rsidR="00FF66DB" w:rsidRPr="00697429" w:rsidRDefault="00FF66DB" w:rsidP="00FF66DB">
      <w:pPr>
        <w:ind w:firstLine="0"/>
      </w:pPr>
      <w:r w:rsidRPr="00697429">
        <w:t>3)  Einreichung mit qualifizierter elektronischer Signatur bzw. qualifiziertem elektronischen Siegel</w:t>
      </w:r>
    </w:p>
    <w:p w14:paraId="1E4384FB" w14:textId="77777777" w:rsidR="00FF66DB" w:rsidRPr="00697429" w:rsidRDefault="00FF66DB" w:rsidP="00FF66DB">
      <w:pPr>
        <w:ind w:firstLine="0"/>
      </w:pPr>
      <w:r w:rsidRPr="00697429">
        <w:t xml:space="preserve">Weitere Informationen zu den Signaturen, zum Bietertool und zum technischen Betrieb stehen Ihnen unter </w:t>
      </w:r>
      <w:hyperlink r:id="rId8" w:history="1">
        <w:r w:rsidRPr="00697429">
          <w:t>www.vergabe.nrw.de</w:t>
        </w:r>
      </w:hyperlink>
      <w:r w:rsidRPr="00697429">
        <w:t xml:space="preserve"> im Bereich Wirtschaft/Einkauf NRW/Vergabemarktplatz und insbesondere unter </w:t>
      </w:r>
      <w:hyperlink r:id="rId9" w:history="1">
        <w:r w:rsidRPr="00697429">
          <w:rPr>
            <w:color w:val="0000FF" w:themeColor="hyperlink"/>
            <w:u w:val="single"/>
          </w:rPr>
          <w:t>https://support.cosinex.de/unternehmen/</w:t>
        </w:r>
      </w:hyperlink>
      <w:r w:rsidRPr="00697429">
        <w:t xml:space="preserve"> zur Verfügung.</w:t>
      </w:r>
    </w:p>
    <w:p w14:paraId="1F5155E5" w14:textId="500CE875" w:rsidR="00FF66DB" w:rsidRPr="00697429" w:rsidRDefault="00FF66DB" w:rsidP="00FF66DB">
      <w:pPr>
        <w:ind w:firstLine="0"/>
      </w:pPr>
      <w:r w:rsidRPr="00697429">
        <w:t xml:space="preserve">In allen drei Fällen erfolgen das Hochladen, die Verschlüsselung der Interessensbestätigung, des Teilnahmeantrags/Angebotes und die Weiterleitung mit dem vom Vergabeportal Wirtschaftsregion Aachen, Düren, Euskirchen, Heinsberg (www.vergaben-wirtschaftsregion-aachen.de) zur Verfügung gestellten Bietertool. Das Hochladen ist nur bis zum Ablauf </w:t>
      </w:r>
      <w:r w:rsidR="00B07D2E">
        <w:t xml:space="preserve">der </w:t>
      </w:r>
      <w:r w:rsidRPr="00697429">
        <w:t>Teilnahme-/Angebotsfrist möglich.</w:t>
      </w:r>
    </w:p>
    <w:p w14:paraId="0E58FB53" w14:textId="77777777" w:rsidR="00FF66DB" w:rsidRPr="00697429" w:rsidRDefault="00FF66DB" w:rsidP="00FF66DB">
      <w:pPr>
        <w:ind w:firstLine="0"/>
      </w:pPr>
      <w:r w:rsidRPr="00697429">
        <w:t>Mit der Einreichung in Textform nach § 126b BGB bzw. mit der fortgeschrittenen oder qualifizierten elektronischen Signatur gelten die Interessensbestätigung/der Teilnahmeantrag/das Angebot und alle damit eingereichten Unterlagen als unterschrieben. Evtl. in den vorgegebenen Formularen enthaltene Eintragungsmöglichkeiten für Unterschrift und Firmenstempel sind nicht auszufüllen.</w:t>
      </w:r>
    </w:p>
    <w:p w14:paraId="06AE5D6C" w14:textId="790A8DF1" w:rsidR="00FF66DB" w:rsidRPr="00697429" w:rsidRDefault="00FF66DB" w:rsidP="00FF66DB">
      <w:pPr>
        <w:ind w:firstLine="0"/>
      </w:pPr>
      <w:r w:rsidRPr="00697429">
        <w:t xml:space="preserve">Bei Angeboten von Bietergemeinschaften muss das Angebot von dem bevollmächtigten Mitglied der Bietergemeinschaft in Textform nach § 126b BGB oder signiert eingereicht und hochgeladen werden. Auf die Bewerbungsbedingungen der </w:t>
      </w:r>
      <w:r w:rsidR="00B07D2E">
        <w:t>Stadt</w:t>
      </w:r>
      <w:r w:rsidRPr="00697429">
        <w:t xml:space="preserve"> Euskirchen wird hingewiesen. </w:t>
      </w:r>
    </w:p>
    <w:p w14:paraId="6A42A989" w14:textId="77777777" w:rsidR="00FF66DB" w:rsidRPr="00697429" w:rsidRDefault="00FF66DB" w:rsidP="00FF66DB">
      <w:pPr>
        <w:ind w:firstLine="0"/>
      </w:pPr>
      <w:r w:rsidRPr="00697429">
        <w:t>Etwaige Erklärungen Dritter (bspw. Verpflichtungserklärung Nachunternehmer, Bietergemeinschaftserklärung) sind signiert dem Angebot beizufügen. Hierzu können folgende Möglichkeiten genutzt werden:</w:t>
      </w:r>
    </w:p>
    <w:p w14:paraId="1A6EDA8B" w14:textId="77777777" w:rsidR="00FF66DB" w:rsidRPr="00697429" w:rsidRDefault="00FF66DB" w:rsidP="00FF66DB">
      <w:pPr>
        <w:numPr>
          <w:ilvl w:val="0"/>
          <w:numId w:val="18"/>
        </w:numPr>
      </w:pPr>
      <w:r w:rsidRPr="00697429">
        <w:t>Datei der unterschriebenen und eingescannten Dritterklärung,</w:t>
      </w:r>
    </w:p>
    <w:p w14:paraId="29C2BDF2" w14:textId="77777777" w:rsidR="00FF66DB" w:rsidRPr="00697429" w:rsidRDefault="00FF66DB" w:rsidP="00FF66DB">
      <w:pPr>
        <w:numPr>
          <w:ilvl w:val="0"/>
          <w:numId w:val="18"/>
        </w:numPr>
      </w:pPr>
      <w:r w:rsidRPr="00697429">
        <w:t>Datei der unterschriebenen und abfotografierten Dritterklärung,</w:t>
      </w:r>
    </w:p>
    <w:p w14:paraId="2EFDB047" w14:textId="77777777" w:rsidR="00FF66DB" w:rsidRPr="00697429" w:rsidRDefault="00FF66DB" w:rsidP="00FF66DB">
      <w:pPr>
        <w:numPr>
          <w:ilvl w:val="0"/>
          <w:numId w:val="18"/>
        </w:numPr>
      </w:pPr>
      <w:r w:rsidRPr="00697429">
        <w:t>Datei der E-Mail, mit dem der Dritte seine Erklärung an den Bewerber/Bieter übersandt hat.</w:t>
      </w:r>
    </w:p>
    <w:p w14:paraId="55605295" w14:textId="77777777" w:rsidR="00FF66DB" w:rsidRPr="00697429" w:rsidRDefault="00FF66DB" w:rsidP="00FF66DB">
      <w:pPr>
        <w:ind w:firstLine="0"/>
      </w:pPr>
      <w:r w:rsidRPr="00697429">
        <w:t>Etwaige Änderungen bzw. Berichtigungen oder Rücknahmen der Interessensbestätigung/des Teilnahmeantrags/Angebots, sind bis zum Ende der Teilnahmefrist/Angebotsfrist in entsprechender Form wie die Interessensbestätigung/der Teilnahmeantrag/das Angebot einzureichen.</w:t>
      </w:r>
    </w:p>
    <w:p w14:paraId="6B4D0035" w14:textId="77777777" w:rsidR="00FF66DB" w:rsidRPr="00697429" w:rsidRDefault="00FF66DB" w:rsidP="00FF66DB">
      <w:pPr>
        <w:spacing w:after="0"/>
        <w:ind w:firstLine="0"/>
      </w:pPr>
    </w:p>
    <w:p w14:paraId="040DE88B" w14:textId="77777777" w:rsidR="00FF66DB" w:rsidRPr="00697429" w:rsidRDefault="00FF66DB" w:rsidP="00FF66DB">
      <w:pPr>
        <w:keepNext/>
        <w:keepLines/>
        <w:numPr>
          <w:ilvl w:val="0"/>
          <w:numId w:val="7"/>
        </w:numPr>
        <w:tabs>
          <w:tab w:val="num" w:pos="360"/>
        </w:tabs>
        <w:spacing w:after="120"/>
        <w:ind w:left="567" w:hanging="567"/>
        <w:outlineLvl w:val="0"/>
        <w:rPr>
          <w:rFonts w:eastAsiaTheme="majorEastAsia" w:cstheme="majorBidi"/>
          <w:b/>
          <w:bCs/>
          <w:color w:val="000000" w:themeColor="text1"/>
          <w:sz w:val="24"/>
          <w:szCs w:val="28"/>
        </w:rPr>
      </w:pPr>
      <w:r w:rsidRPr="00697429">
        <w:rPr>
          <w:rFonts w:eastAsiaTheme="majorEastAsia" w:cstheme="majorBidi"/>
          <w:b/>
          <w:bCs/>
          <w:color w:val="000000" w:themeColor="text1"/>
          <w:sz w:val="24"/>
          <w:szCs w:val="28"/>
        </w:rPr>
        <w:lastRenderedPageBreak/>
        <w:t>Allgemeiner Hinweis zur Interessensbestätigung / zu den Teilnahme-/ Vergabeunterlagen</w:t>
      </w:r>
    </w:p>
    <w:p w14:paraId="249ED691" w14:textId="77777777" w:rsidR="00FF66DB" w:rsidRPr="00697429" w:rsidRDefault="00FF66DB" w:rsidP="00FF66DB">
      <w:pPr>
        <w:ind w:firstLine="0"/>
      </w:pPr>
      <w:r w:rsidRPr="00697429">
        <w:t xml:space="preserve">Die in der Interessensbestätigung / den Teilnahme-/Vergabeunterlagen enthaltenen Informationen sind soweit schutzrechtsfähig und soweit sie nicht Informationen Dritter enthalten Eigentum der Vergabestelle. Verwertung, Kopie sowie Weitergabe der Teilnahme-/Vergabeunterlagen sind nur im Rahmen der Einreichung einer Interessensbestätigung/eines Teilnahmeantrages/Angebotes und nur durch das die Teilnahme-/Vergabeunterlagen anfordernde Unternehmen zulässig. Eine darüberhinausgehende Weitergabe und insbesondere der Verkauf von Unterlagen an Dritte gleich zu welchem Zweck sind nicht gestattet. </w:t>
      </w:r>
    </w:p>
    <w:p w14:paraId="7C9A49BF" w14:textId="77777777" w:rsidR="00FF66DB" w:rsidRPr="00697429" w:rsidRDefault="00FF66DB" w:rsidP="00FF66DB">
      <w:pPr>
        <w:ind w:firstLine="0"/>
      </w:pPr>
      <w:r w:rsidRPr="00697429">
        <w:t>Sollten Sie die Teilnahme-/Vergabeunterlagen nicht direkt von der Vergabestelle bzw. über  das Vergabeportal Wirtschaftsregion Aachen, Düren, Euskirchen, Heinsberg (www.vergaben-wirtschaftsregion-aachen.de) erhalten haben, sondern über Dienstleister oder beauftragte Dritte, wird Ihnen eine Teilnahme über das Vergabeportal Wirtschaftsregion Aachen, Düren, Euskirchen, Heinsberg (www.vergaben-wirtschaftsregion-aachen.de) empfohlen. Teilnahme-/Vergabeunterlagen können geändert oder ergänzt werden, die Bewerber-/Bieterkommunikation, die i.d.R. als einziges Kommunikationsmittel zugelassen ist, kann erläuternde Hinweise enthalten. Einen verbindlichen und jeweils aktuellen Stand der Informationen zu diesem Vergabeverfahren finden Sie im Regelfall nur auf dem Vergabeportal Wirtschaftsregion Aachen, Düren, Euskirchen, Heinsberg (www.vergaben-wirtschaftsregion-aachen.de).</w:t>
      </w:r>
    </w:p>
    <w:p w14:paraId="460C12C2" w14:textId="77777777" w:rsidR="00FF66DB" w:rsidRDefault="00FF66DB" w:rsidP="00DA73BB">
      <w:pPr>
        <w:widowControl w:val="0"/>
        <w:ind w:firstLine="0"/>
        <w:rPr>
          <w:b/>
        </w:rPr>
      </w:pPr>
      <w:r w:rsidRPr="00697429">
        <w:rPr>
          <w:b/>
        </w:rPr>
        <w:t>Wir empfehlen Ihnen eine freiwillige Registrierung auf dem Vergabeportal Wirtschaftsregion Aachen, Düren, Euskirchen, Heinsberg (www.vergaben-wirtschaftsregion-aachen.de). Diese bietet Ihnen den Vorteil, dass Sie automatisch über Änderungen an den Teilnahme-/Vergabeunterlagen oder über Antworten zum Verfahren informiert werden. Zur Kommunikation mit der Vergabestelle und zur elektronischen Einreichung des Teilnahmeantrages/Angebotes ist eine Registrierung zwingend.</w:t>
      </w:r>
    </w:p>
    <w:p w14:paraId="164886E9" w14:textId="22CDC87F" w:rsidR="00DA73BB" w:rsidRPr="00697429" w:rsidRDefault="00DA73BB" w:rsidP="00DA73BB">
      <w:pPr>
        <w:pStyle w:val="berschrift1"/>
        <w:keepNext w:val="0"/>
        <w:keepLines w:val="0"/>
        <w:widowControl w:val="0"/>
      </w:pPr>
      <w:r>
        <w:t>Sonstige Hinweise</w:t>
      </w:r>
    </w:p>
    <w:p w14:paraId="0793319F" w14:textId="7184629E" w:rsidR="00DA73BB" w:rsidRPr="00DA73BB" w:rsidRDefault="00DA73BB" w:rsidP="00DA73BB">
      <w:pPr>
        <w:widowControl w:val="0"/>
        <w:spacing w:before="0" w:after="0" w:line="240" w:lineRule="auto"/>
        <w:ind w:firstLine="0"/>
        <w:rPr>
          <w:rFonts w:eastAsia="Times New Roman" w:cs="Arial"/>
          <w:b/>
          <w:szCs w:val="20"/>
          <w:lang w:eastAsia="de-DE"/>
        </w:rPr>
      </w:pPr>
      <w:bookmarkStart w:id="0" w:name="_Hlk224829800"/>
      <w:r w:rsidRPr="00DA73BB">
        <w:rPr>
          <w:rFonts w:eastAsia="Times New Roman" w:cs="Times New Roman"/>
          <w:szCs w:val="20"/>
          <w:lang w:eastAsia="de-DE"/>
        </w:rPr>
        <w:t>Aus Gründen der besseren Lesbarkeit w</w:t>
      </w:r>
      <w:r>
        <w:rPr>
          <w:rFonts w:eastAsia="Times New Roman" w:cs="Times New Roman"/>
          <w:szCs w:val="20"/>
          <w:lang w:eastAsia="de-DE"/>
        </w:rPr>
        <w:t>ird in den Ausschreibungsunterlagen</w:t>
      </w:r>
      <w:r w:rsidRPr="00DA73BB">
        <w:rPr>
          <w:rFonts w:eastAsia="Times New Roman" w:cs="Times New Roman"/>
          <w:szCs w:val="20"/>
          <w:lang w:eastAsia="de-DE"/>
        </w:rPr>
        <w:t xml:space="preserve"> die männliche Form gewählt. Die Angaben beziehen sich jedoch auf Angehörige aller Geschlechter, sofern nicht ausdrücklich auf ein Geschlecht Bezug genommen wird.</w:t>
      </w:r>
    </w:p>
    <w:p w14:paraId="047F9430" w14:textId="77777777" w:rsidR="00DA73BB" w:rsidRPr="00DA73BB" w:rsidRDefault="00DA73BB" w:rsidP="00DA73BB">
      <w:pPr>
        <w:keepNext/>
        <w:spacing w:before="0" w:after="0" w:line="240" w:lineRule="auto"/>
        <w:ind w:firstLine="0"/>
        <w:rPr>
          <w:rFonts w:eastAsia="Times New Roman" w:cs="Arial"/>
          <w:szCs w:val="20"/>
          <w:lang w:eastAsia="de-DE"/>
        </w:rPr>
      </w:pPr>
    </w:p>
    <w:p w14:paraId="00C8175D" w14:textId="3C20EE7D" w:rsidR="00DA73BB" w:rsidRPr="00DA73BB" w:rsidRDefault="00DA73BB" w:rsidP="00DA73BB">
      <w:pPr>
        <w:keepNext/>
        <w:spacing w:before="0" w:after="0" w:line="240" w:lineRule="auto"/>
        <w:ind w:firstLine="0"/>
        <w:rPr>
          <w:rFonts w:eastAsia="Times New Roman" w:cs="Arial"/>
          <w:szCs w:val="20"/>
          <w:lang w:eastAsia="de-DE"/>
        </w:rPr>
      </w:pPr>
      <w:r>
        <w:rPr>
          <w:rFonts w:eastAsia="Times New Roman" w:cs="Arial"/>
          <w:szCs w:val="20"/>
          <w:lang w:eastAsia="de-DE"/>
        </w:rPr>
        <w:t>Bewerber-/</w:t>
      </w:r>
      <w:r w:rsidRPr="00DA73BB">
        <w:rPr>
          <w:rFonts w:eastAsia="Times New Roman" w:cs="Arial"/>
          <w:szCs w:val="20"/>
          <w:lang w:eastAsia="de-DE"/>
        </w:rPr>
        <w:t>Bieteranfragen werden grundsätzlich nur dann beantwortet, wenn sie drei Werktage vor Ablauf der Angebotsfrist</w:t>
      </w:r>
      <w:r>
        <w:rPr>
          <w:rFonts w:eastAsia="Times New Roman" w:cs="Arial"/>
          <w:szCs w:val="20"/>
          <w:lang w:eastAsia="de-DE"/>
        </w:rPr>
        <w:t xml:space="preserve"> oder bis zum Ende der Frist für zusätzliche Informationen in den Vergabeunterlagen</w:t>
      </w:r>
      <w:r w:rsidRPr="00DA73BB">
        <w:rPr>
          <w:rFonts w:eastAsia="Times New Roman" w:cs="Arial"/>
          <w:szCs w:val="20"/>
          <w:lang w:eastAsia="de-DE"/>
        </w:rPr>
        <w:t xml:space="preserve"> über das Vergabeportal gestellt werden. Die Beantwortung später eingegangener Bieteranfragen liegt im Ermessen der Zentralen Vergabestelle (ZVS).</w:t>
      </w:r>
    </w:p>
    <w:p w14:paraId="670B2203" w14:textId="77777777" w:rsidR="00DA73BB" w:rsidRPr="00DA73BB" w:rsidRDefault="00DA73BB" w:rsidP="00DA73BB">
      <w:pPr>
        <w:keepNext/>
        <w:spacing w:before="0" w:after="0" w:line="240" w:lineRule="auto"/>
        <w:ind w:firstLine="0"/>
        <w:rPr>
          <w:rFonts w:eastAsia="Times New Roman" w:cs="Arial"/>
          <w:szCs w:val="20"/>
          <w:lang w:eastAsia="de-DE"/>
        </w:rPr>
      </w:pPr>
    </w:p>
    <w:p w14:paraId="3124B1FB" w14:textId="77777777" w:rsidR="00DA73BB" w:rsidRPr="00DA73BB" w:rsidRDefault="00DA73BB" w:rsidP="00DA73BB">
      <w:pPr>
        <w:keepNext/>
        <w:spacing w:before="0" w:after="0" w:line="240" w:lineRule="auto"/>
        <w:ind w:firstLine="0"/>
        <w:rPr>
          <w:rFonts w:eastAsia="Times New Roman" w:cs="Arial"/>
          <w:szCs w:val="20"/>
          <w:lang w:eastAsia="de-DE"/>
        </w:rPr>
      </w:pPr>
      <w:r w:rsidRPr="00DA73BB">
        <w:rPr>
          <w:rFonts w:eastAsia="Times New Roman" w:cs="Arial"/>
          <w:szCs w:val="20"/>
          <w:lang w:eastAsia="de-DE"/>
        </w:rPr>
        <w:t>Bitte achten Sie bei Angebotsabgabe auf Vollständigkeit der Unterlagen und fügen Sie die bereitgestellten und nummerierten Seiten der Leistungsbeschreibung vollständig Ihrem Angebot bei.</w:t>
      </w:r>
    </w:p>
    <w:p w14:paraId="35FEC68D" w14:textId="77777777" w:rsidR="00DA73BB" w:rsidRPr="00DA73BB" w:rsidRDefault="00DA73BB" w:rsidP="00DA73BB">
      <w:pPr>
        <w:keepNext/>
        <w:spacing w:before="0" w:after="0" w:line="240" w:lineRule="auto"/>
        <w:ind w:firstLine="0"/>
        <w:rPr>
          <w:rFonts w:eastAsia="Times New Roman" w:cs="Arial"/>
          <w:szCs w:val="20"/>
          <w:lang w:eastAsia="de-DE"/>
        </w:rPr>
      </w:pPr>
    </w:p>
    <w:p w14:paraId="0A13D91B" w14:textId="77777777" w:rsidR="00DA73BB" w:rsidRPr="00DA73BB" w:rsidRDefault="00DA73BB" w:rsidP="00DA73BB">
      <w:pPr>
        <w:keepNext/>
        <w:spacing w:before="0" w:after="0" w:line="240" w:lineRule="auto"/>
        <w:ind w:firstLine="0"/>
        <w:rPr>
          <w:rFonts w:eastAsia="Times New Roman" w:cs="Arial"/>
          <w:szCs w:val="20"/>
          <w:lang w:eastAsia="de-DE"/>
        </w:rPr>
      </w:pPr>
      <w:r w:rsidRPr="00DA73BB">
        <w:rPr>
          <w:rFonts w:eastAsia="Times New Roman" w:cs="Arial"/>
          <w:szCs w:val="20"/>
          <w:lang w:eastAsia="de-DE"/>
        </w:rPr>
        <w:t xml:space="preserve">Eine Ihnen ggfs. überlassene </w:t>
      </w:r>
      <w:r w:rsidRPr="00DA73BB">
        <w:rPr>
          <w:rFonts w:eastAsia="Times New Roman" w:cs="Arial"/>
          <w:b/>
          <w:szCs w:val="20"/>
          <w:lang w:eastAsia="de-DE"/>
        </w:rPr>
        <w:t>GAEB-Datei</w:t>
      </w:r>
      <w:r w:rsidRPr="00DA73BB">
        <w:rPr>
          <w:rFonts w:eastAsia="Times New Roman" w:cs="Arial"/>
          <w:szCs w:val="20"/>
          <w:lang w:eastAsia="de-DE"/>
        </w:rPr>
        <w:t xml:space="preserve"> dient </w:t>
      </w:r>
      <w:r w:rsidRPr="00DA73BB">
        <w:rPr>
          <w:rFonts w:eastAsia="Times New Roman" w:cs="Arial"/>
          <w:b/>
          <w:szCs w:val="20"/>
          <w:lang w:eastAsia="de-DE"/>
        </w:rPr>
        <w:t>ausschließlich</w:t>
      </w:r>
      <w:r w:rsidRPr="00DA73BB">
        <w:rPr>
          <w:rFonts w:eastAsia="Times New Roman" w:cs="Arial"/>
          <w:szCs w:val="20"/>
          <w:lang w:eastAsia="de-DE"/>
        </w:rPr>
        <w:t xml:space="preserve"> zu </w:t>
      </w:r>
      <w:r w:rsidRPr="00DA73BB">
        <w:rPr>
          <w:rFonts w:eastAsia="Times New Roman" w:cs="Arial"/>
          <w:b/>
          <w:szCs w:val="20"/>
          <w:lang w:eastAsia="de-DE"/>
        </w:rPr>
        <w:t>Kalkulationszwecken</w:t>
      </w:r>
      <w:r w:rsidRPr="00DA73BB">
        <w:rPr>
          <w:rFonts w:eastAsia="Times New Roman" w:cs="Arial"/>
          <w:szCs w:val="20"/>
          <w:lang w:eastAsia="de-DE"/>
        </w:rPr>
        <w:t xml:space="preserve">. </w:t>
      </w:r>
    </w:p>
    <w:p w14:paraId="367C9808" w14:textId="77777777" w:rsidR="00DA73BB" w:rsidRPr="00DA73BB" w:rsidRDefault="00DA73BB" w:rsidP="00DA73BB">
      <w:pPr>
        <w:keepNext/>
        <w:spacing w:before="0" w:after="0" w:line="240" w:lineRule="auto"/>
        <w:ind w:firstLine="0"/>
        <w:rPr>
          <w:rFonts w:eastAsia="Times New Roman" w:cs="Arial"/>
          <w:szCs w:val="20"/>
          <w:lang w:eastAsia="de-DE"/>
        </w:rPr>
      </w:pPr>
      <w:r w:rsidRPr="00DA73BB">
        <w:rPr>
          <w:rFonts w:eastAsia="Times New Roman" w:cs="Arial"/>
          <w:szCs w:val="20"/>
          <w:lang w:eastAsia="de-DE"/>
        </w:rPr>
        <w:t xml:space="preserve">Sie </w:t>
      </w:r>
      <w:r w:rsidRPr="00DA73BB">
        <w:rPr>
          <w:rFonts w:eastAsia="Times New Roman" w:cs="Arial"/>
          <w:b/>
          <w:szCs w:val="20"/>
          <w:lang w:eastAsia="de-DE"/>
        </w:rPr>
        <w:t xml:space="preserve">ersetzt </w:t>
      </w:r>
      <w:r w:rsidRPr="00DA73BB">
        <w:rPr>
          <w:rFonts w:eastAsia="Times New Roman" w:cs="Arial"/>
          <w:b/>
          <w:szCs w:val="20"/>
          <w:u w:val="single"/>
          <w:lang w:eastAsia="de-DE"/>
        </w:rPr>
        <w:t>nicht</w:t>
      </w:r>
      <w:r w:rsidRPr="00DA73BB">
        <w:rPr>
          <w:rFonts w:eastAsia="Times New Roman" w:cs="Arial"/>
          <w:b/>
          <w:szCs w:val="20"/>
          <w:lang w:eastAsia="de-DE"/>
        </w:rPr>
        <w:t xml:space="preserve"> </w:t>
      </w:r>
      <w:r w:rsidRPr="00DA73BB">
        <w:rPr>
          <w:rFonts w:eastAsia="Times New Roman" w:cs="Arial"/>
          <w:szCs w:val="20"/>
          <w:lang w:eastAsia="de-DE"/>
        </w:rPr>
        <w:t>die Originalunterlagen.</w:t>
      </w:r>
    </w:p>
    <w:p w14:paraId="64E13FB9" w14:textId="77777777" w:rsidR="00DA73BB" w:rsidRPr="00DA73BB" w:rsidRDefault="00DA73BB" w:rsidP="00DA73BB">
      <w:pPr>
        <w:keepNext/>
        <w:spacing w:before="0" w:after="0" w:line="240" w:lineRule="auto"/>
        <w:ind w:firstLine="0"/>
        <w:rPr>
          <w:rFonts w:eastAsia="Times New Roman" w:cs="Arial"/>
          <w:szCs w:val="20"/>
          <w:lang w:eastAsia="de-DE"/>
        </w:rPr>
      </w:pPr>
    </w:p>
    <w:p w14:paraId="30568DBA" w14:textId="77777777" w:rsidR="00DA73BB" w:rsidRPr="00DA73BB" w:rsidRDefault="00DA73BB" w:rsidP="00DA73BB">
      <w:pPr>
        <w:keepNext/>
        <w:spacing w:before="0" w:after="0" w:line="240" w:lineRule="auto"/>
        <w:ind w:firstLine="0"/>
        <w:rPr>
          <w:rFonts w:eastAsia="Times New Roman" w:cs="Arial"/>
          <w:szCs w:val="20"/>
          <w:lang w:eastAsia="de-DE"/>
        </w:rPr>
      </w:pPr>
    </w:p>
    <w:p w14:paraId="18D4C3D6" w14:textId="77777777" w:rsidR="00DA73BB" w:rsidRPr="00DA73BB" w:rsidRDefault="00DA73BB" w:rsidP="00DA73BB">
      <w:pPr>
        <w:keepNext/>
        <w:spacing w:before="0" w:after="0" w:line="240" w:lineRule="auto"/>
        <w:ind w:firstLine="0"/>
        <w:rPr>
          <w:rFonts w:eastAsia="Times New Roman" w:cs="Arial"/>
          <w:szCs w:val="20"/>
          <w:lang w:eastAsia="de-DE"/>
        </w:rPr>
      </w:pPr>
    </w:p>
    <w:p w14:paraId="35699E04" w14:textId="77777777" w:rsidR="00DA73BB" w:rsidRPr="00DA73BB" w:rsidRDefault="00DA73BB" w:rsidP="00DA73BB">
      <w:pPr>
        <w:keepNext/>
        <w:spacing w:before="0" w:after="0" w:line="240" w:lineRule="auto"/>
        <w:ind w:firstLine="0"/>
        <w:rPr>
          <w:rFonts w:eastAsia="Times New Roman" w:cs="Arial"/>
          <w:szCs w:val="20"/>
          <w:lang w:eastAsia="de-DE"/>
        </w:rPr>
      </w:pPr>
    </w:p>
    <w:bookmarkEnd w:id="0"/>
    <w:p w14:paraId="70477C27" w14:textId="77777777" w:rsidR="00DA73BB" w:rsidRPr="00DA73BB" w:rsidRDefault="00DA73BB" w:rsidP="00DA73BB">
      <w:pPr>
        <w:widowControl w:val="0"/>
        <w:spacing w:after="120" w:line="240" w:lineRule="auto"/>
        <w:ind w:firstLine="0"/>
        <w:outlineLvl w:val="0"/>
        <w:rPr>
          <w:rFonts w:eastAsia="Times New Roman" w:cs="Arial"/>
          <w:b/>
          <w:bCs/>
          <w:kern w:val="32"/>
          <w:szCs w:val="20"/>
          <w:lang w:eastAsia="de-DE"/>
        </w:rPr>
      </w:pPr>
    </w:p>
    <w:p w14:paraId="0172CECC" w14:textId="77777777" w:rsidR="00DA73BB" w:rsidRPr="00DA73BB" w:rsidRDefault="00DA73BB" w:rsidP="00DA73BB">
      <w:pPr>
        <w:keepNext/>
        <w:spacing w:before="0" w:after="0" w:line="240" w:lineRule="auto"/>
        <w:ind w:firstLine="0"/>
        <w:rPr>
          <w:rFonts w:eastAsia="Times New Roman" w:cs="Times New Roman"/>
          <w:szCs w:val="20"/>
          <w:lang w:eastAsia="de-DE"/>
        </w:rPr>
      </w:pPr>
    </w:p>
    <w:p w14:paraId="2ADE9272" w14:textId="4D0737FB" w:rsidR="0026517C" w:rsidRPr="00FF66DB" w:rsidRDefault="0026517C" w:rsidP="00B07D2E">
      <w:pPr>
        <w:ind w:firstLine="0"/>
      </w:pPr>
    </w:p>
    <w:sectPr w:rsidR="0026517C" w:rsidRPr="00FF66DB" w:rsidSect="00201F16">
      <w:headerReference w:type="default" r:id="rId10"/>
      <w:footerReference w:type="default" r:id="rId11"/>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52D21" w14:textId="77777777" w:rsidR="00C27194" w:rsidRDefault="00C27194" w:rsidP="00B3223D">
      <w:pPr>
        <w:spacing w:after="0" w:line="240" w:lineRule="auto"/>
      </w:pPr>
      <w:r>
        <w:separator/>
      </w:r>
    </w:p>
  </w:endnote>
  <w:endnote w:type="continuationSeparator" w:id="0">
    <w:p w14:paraId="6B4124E2" w14:textId="77777777" w:rsidR="00C27194" w:rsidRDefault="00C2719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0219076"/>
      <w:docPartObj>
        <w:docPartGallery w:val="Page Numbers (Bottom of Page)"/>
        <w:docPartUnique/>
      </w:docPartObj>
    </w:sdtPr>
    <w:sdtEndPr/>
    <w:sdtContent>
      <w:p w14:paraId="1B53F27F" w14:textId="77777777" w:rsidR="002D18FB" w:rsidRDefault="002D18FB">
        <w:pPr>
          <w:pStyle w:val="Fuzeile"/>
          <w:jc w:val="center"/>
        </w:pPr>
        <w:r>
          <w:fldChar w:fldCharType="begin"/>
        </w:r>
        <w:r>
          <w:instrText>PAGE   \* MERGEFORMAT</w:instrText>
        </w:r>
        <w:r>
          <w:fldChar w:fldCharType="separate"/>
        </w:r>
        <w:r w:rsidR="00FF66DB">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F2988" w14:textId="77777777" w:rsidR="00C27194" w:rsidRDefault="00C27194" w:rsidP="00B3223D">
      <w:pPr>
        <w:spacing w:after="0" w:line="240" w:lineRule="auto"/>
      </w:pPr>
      <w:r>
        <w:separator/>
      </w:r>
    </w:p>
  </w:footnote>
  <w:footnote w:type="continuationSeparator" w:id="0">
    <w:p w14:paraId="15D9A77A" w14:textId="77777777" w:rsidR="00C27194" w:rsidRDefault="00C27194"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F5E5D" w14:textId="5479E188" w:rsidR="00B07D2E" w:rsidRDefault="00B07D2E" w:rsidP="00B46B7E">
    <w:pPr>
      <w:pBdr>
        <w:bottom w:val="single" w:sz="4" w:space="1" w:color="auto"/>
      </w:pBdr>
      <w:tabs>
        <w:tab w:val="right" w:pos="9923"/>
      </w:tabs>
      <w:spacing w:before="0" w:after="0" w:line="240" w:lineRule="auto"/>
      <w:ind w:right="-568" w:firstLine="0"/>
      <w:rPr>
        <w:rFonts w:eastAsia="Times New Roman" w:cs="Arial"/>
        <w:szCs w:val="20"/>
        <w:lang w:eastAsia="de-DE"/>
      </w:rPr>
    </w:pPr>
    <w:r w:rsidRPr="00605E5F">
      <w:rPr>
        <w:rFonts w:cs="Arial"/>
        <w:noProof/>
        <w:sz w:val="24"/>
      </w:rPr>
      <w:drawing>
        <wp:anchor distT="0" distB="0" distL="114300" distR="114300" simplePos="0" relativeHeight="251659264" behindDoc="0" locked="0" layoutInCell="1" allowOverlap="1" wp14:anchorId="62CDFF49" wp14:editId="1C3EFE22">
          <wp:simplePos x="0" y="0"/>
          <wp:positionH relativeFrom="column">
            <wp:posOffset>5238750</wp:posOffset>
          </wp:positionH>
          <wp:positionV relativeFrom="paragraph">
            <wp:posOffset>-635</wp:posOffset>
          </wp:positionV>
          <wp:extent cx="809625" cy="381000"/>
          <wp:effectExtent l="0" t="0" r="9525" b="0"/>
          <wp:wrapNone/>
          <wp:docPr id="3" name="Bild 3" descr="EU_SCH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SCHW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9625" cy="381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037EDA" w14:textId="77777777" w:rsidR="00B07D2E" w:rsidRDefault="00B07D2E" w:rsidP="00B46B7E">
    <w:pPr>
      <w:pBdr>
        <w:bottom w:val="single" w:sz="4" w:space="1" w:color="auto"/>
      </w:pBdr>
      <w:tabs>
        <w:tab w:val="right" w:pos="9923"/>
      </w:tabs>
      <w:spacing w:before="0" w:after="0" w:line="240" w:lineRule="auto"/>
      <w:ind w:right="-568" w:firstLine="0"/>
      <w:rPr>
        <w:rFonts w:eastAsia="Times New Roman" w:cs="Arial"/>
        <w:szCs w:val="20"/>
        <w:lang w:eastAsia="de-DE"/>
      </w:rPr>
    </w:pPr>
  </w:p>
  <w:p w14:paraId="588C629B" w14:textId="25C3EA62" w:rsidR="00392B14" w:rsidRPr="00553078" w:rsidRDefault="00A1493C" w:rsidP="00B46B7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 xml:space="preserve">Hinweise Einreichung </w:t>
    </w:r>
    <w:r w:rsidR="00B57667">
      <w:rPr>
        <w:rFonts w:eastAsia="Times New Roman" w:cs="Arial"/>
        <w:szCs w:val="20"/>
        <w:lang w:eastAsia="de-DE"/>
      </w:rPr>
      <w:t>Interessensbestätigung</w:t>
    </w:r>
    <w:r w:rsidR="00EF6E9D">
      <w:rPr>
        <w:rFonts w:eastAsia="Times New Roman" w:cs="Arial"/>
        <w:szCs w:val="20"/>
        <w:lang w:eastAsia="de-DE"/>
      </w:rPr>
      <w:t>/</w:t>
    </w:r>
    <w:r>
      <w:rPr>
        <w:rFonts w:eastAsia="Times New Roman" w:cs="Arial"/>
        <w:szCs w:val="20"/>
        <w:lang w:eastAsia="de-DE"/>
      </w:rPr>
      <w:t>Teilnahmeanträge/</w:t>
    </w:r>
    <w:r w:rsidR="00CE06ED">
      <w:rPr>
        <w:rFonts w:eastAsia="Times New Roman" w:cs="Arial"/>
        <w:szCs w:val="20"/>
        <w:lang w:eastAsia="de-DE"/>
      </w:rPr>
      <w:t>Angebote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F66667"/>
    <w:multiLevelType w:val="hybridMultilevel"/>
    <w:tmpl w:val="EDB01FC6"/>
    <w:lvl w:ilvl="0" w:tplc="DC7C2CA4">
      <w:numFmt w:val="bullet"/>
      <w:lvlText w:val="-"/>
      <w:lvlJc w:val="left"/>
      <w:pPr>
        <w:ind w:left="541" w:hanging="360"/>
      </w:pPr>
      <w:rPr>
        <w:rFonts w:ascii="Arial" w:eastAsia="Times New Roman" w:hAnsi="Arial" w:cs="Arial" w:hint="default"/>
      </w:rPr>
    </w:lvl>
    <w:lvl w:ilvl="1" w:tplc="04070003" w:tentative="1">
      <w:start w:val="1"/>
      <w:numFmt w:val="bullet"/>
      <w:lvlText w:val="o"/>
      <w:lvlJc w:val="left"/>
      <w:pPr>
        <w:ind w:left="1261" w:hanging="360"/>
      </w:pPr>
      <w:rPr>
        <w:rFonts w:ascii="Courier New" w:hAnsi="Courier New" w:cs="Courier New" w:hint="default"/>
      </w:rPr>
    </w:lvl>
    <w:lvl w:ilvl="2" w:tplc="04070005" w:tentative="1">
      <w:start w:val="1"/>
      <w:numFmt w:val="bullet"/>
      <w:lvlText w:val=""/>
      <w:lvlJc w:val="left"/>
      <w:pPr>
        <w:ind w:left="1981" w:hanging="360"/>
      </w:pPr>
      <w:rPr>
        <w:rFonts w:ascii="Wingdings" w:hAnsi="Wingdings" w:hint="default"/>
      </w:rPr>
    </w:lvl>
    <w:lvl w:ilvl="3" w:tplc="04070001" w:tentative="1">
      <w:start w:val="1"/>
      <w:numFmt w:val="bullet"/>
      <w:lvlText w:val=""/>
      <w:lvlJc w:val="left"/>
      <w:pPr>
        <w:ind w:left="2701" w:hanging="360"/>
      </w:pPr>
      <w:rPr>
        <w:rFonts w:ascii="Symbol" w:hAnsi="Symbol" w:hint="default"/>
      </w:rPr>
    </w:lvl>
    <w:lvl w:ilvl="4" w:tplc="04070003" w:tentative="1">
      <w:start w:val="1"/>
      <w:numFmt w:val="bullet"/>
      <w:lvlText w:val="o"/>
      <w:lvlJc w:val="left"/>
      <w:pPr>
        <w:ind w:left="3421" w:hanging="360"/>
      </w:pPr>
      <w:rPr>
        <w:rFonts w:ascii="Courier New" w:hAnsi="Courier New" w:cs="Courier New" w:hint="default"/>
      </w:rPr>
    </w:lvl>
    <w:lvl w:ilvl="5" w:tplc="04070005" w:tentative="1">
      <w:start w:val="1"/>
      <w:numFmt w:val="bullet"/>
      <w:lvlText w:val=""/>
      <w:lvlJc w:val="left"/>
      <w:pPr>
        <w:ind w:left="4141" w:hanging="360"/>
      </w:pPr>
      <w:rPr>
        <w:rFonts w:ascii="Wingdings" w:hAnsi="Wingdings" w:hint="default"/>
      </w:rPr>
    </w:lvl>
    <w:lvl w:ilvl="6" w:tplc="04070001" w:tentative="1">
      <w:start w:val="1"/>
      <w:numFmt w:val="bullet"/>
      <w:lvlText w:val=""/>
      <w:lvlJc w:val="left"/>
      <w:pPr>
        <w:ind w:left="4861" w:hanging="360"/>
      </w:pPr>
      <w:rPr>
        <w:rFonts w:ascii="Symbol" w:hAnsi="Symbol" w:hint="default"/>
      </w:rPr>
    </w:lvl>
    <w:lvl w:ilvl="7" w:tplc="04070003" w:tentative="1">
      <w:start w:val="1"/>
      <w:numFmt w:val="bullet"/>
      <w:lvlText w:val="o"/>
      <w:lvlJc w:val="left"/>
      <w:pPr>
        <w:ind w:left="5581" w:hanging="360"/>
      </w:pPr>
      <w:rPr>
        <w:rFonts w:ascii="Courier New" w:hAnsi="Courier New" w:cs="Courier New" w:hint="default"/>
      </w:rPr>
    </w:lvl>
    <w:lvl w:ilvl="8" w:tplc="04070005" w:tentative="1">
      <w:start w:val="1"/>
      <w:numFmt w:val="bullet"/>
      <w:lvlText w:val=""/>
      <w:lvlJc w:val="left"/>
      <w:pPr>
        <w:ind w:left="6301"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440376655">
    <w:abstractNumId w:val="1"/>
  </w:num>
  <w:num w:numId="2" w16cid:durableId="104808098">
    <w:abstractNumId w:val="7"/>
  </w:num>
  <w:num w:numId="3" w16cid:durableId="1402289960">
    <w:abstractNumId w:val="0"/>
  </w:num>
  <w:num w:numId="4" w16cid:durableId="1757240022">
    <w:abstractNumId w:val="7"/>
    <w:lvlOverride w:ilvl="0">
      <w:startOverride w:val="1"/>
    </w:lvlOverride>
  </w:num>
  <w:num w:numId="5" w16cid:durableId="1864325110">
    <w:abstractNumId w:val="7"/>
    <w:lvlOverride w:ilvl="0">
      <w:startOverride w:val="1"/>
    </w:lvlOverride>
  </w:num>
  <w:num w:numId="6" w16cid:durableId="1686323350">
    <w:abstractNumId w:val="13"/>
  </w:num>
  <w:num w:numId="7" w16cid:durableId="2094162595">
    <w:abstractNumId w:val="4"/>
  </w:num>
  <w:num w:numId="8" w16cid:durableId="1089428155">
    <w:abstractNumId w:val="5"/>
  </w:num>
  <w:num w:numId="9" w16cid:durableId="1145046030">
    <w:abstractNumId w:val="11"/>
  </w:num>
  <w:num w:numId="10" w16cid:durableId="516820293">
    <w:abstractNumId w:val="8"/>
  </w:num>
  <w:num w:numId="11" w16cid:durableId="1032999970">
    <w:abstractNumId w:val="12"/>
  </w:num>
  <w:num w:numId="12" w16cid:durableId="1890728024">
    <w:abstractNumId w:val="9"/>
  </w:num>
  <w:num w:numId="13" w16cid:durableId="15829870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5480737">
    <w:abstractNumId w:val="10"/>
  </w:num>
  <w:num w:numId="15" w16cid:durableId="20389712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0941069">
    <w:abstractNumId w:val="3"/>
  </w:num>
  <w:num w:numId="17" w16cid:durableId="347676860">
    <w:abstractNumId w:val="6"/>
  </w:num>
  <w:num w:numId="18" w16cid:durableId="12600261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enforcement="1" w:cryptProviderType="rsaAES" w:cryptAlgorithmClass="hash" w:cryptAlgorithmType="typeAny" w:cryptAlgorithmSid="14" w:cryptSpinCount="100000" w:hash="GGJu9UUoXvXF0iIEcgGse1qzoPTDwe6iqxsdofTiwz3uGg+jtFbNeQiohqegHb06HbOdf61O3xPC1w9XNCez5A==" w:salt="xLIeodWCFaWvRKqk25RPXA=="/>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10281"/>
    <w:rsid w:val="0002395F"/>
    <w:rsid w:val="00065100"/>
    <w:rsid w:val="00076066"/>
    <w:rsid w:val="0007702A"/>
    <w:rsid w:val="0008688A"/>
    <w:rsid w:val="000A3CC7"/>
    <w:rsid w:val="000A3EE4"/>
    <w:rsid w:val="000C5F3C"/>
    <w:rsid w:val="00124CE3"/>
    <w:rsid w:val="00142A43"/>
    <w:rsid w:val="00147204"/>
    <w:rsid w:val="0016700F"/>
    <w:rsid w:val="0019235D"/>
    <w:rsid w:val="001B3C00"/>
    <w:rsid w:val="00201F16"/>
    <w:rsid w:val="00216094"/>
    <w:rsid w:val="002245ED"/>
    <w:rsid w:val="00233C49"/>
    <w:rsid w:val="002404AB"/>
    <w:rsid w:val="00240558"/>
    <w:rsid w:val="0026517C"/>
    <w:rsid w:val="00275109"/>
    <w:rsid w:val="00290BAE"/>
    <w:rsid w:val="002C3CC5"/>
    <w:rsid w:val="002D18FB"/>
    <w:rsid w:val="002E471C"/>
    <w:rsid w:val="002E6E01"/>
    <w:rsid w:val="002F6493"/>
    <w:rsid w:val="003333F2"/>
    <w:rsid w:val="00335573"/>
    <w:rsid w:val="00346D23"/>
    <w:rsid w:val="00392B14"/>
    <w:rsid w:val="003D0A37"/>
    <w:rsid w:val="003D2DBB"/>
    <w:rsid w:val="003F4B5F"/>
    <w:rsid w:val="00404F59"/>
    <w:rsid w:val="0042560C"/>
    <w:rsid w:val="00445163"/>
    <w:rsid w:val="00485628"/>
    <w:rsid w:val="00487F56"/>
    <w:rsid w:val="00493D6A"/>
    <w:rsid w:val="004D160C"/>
    <w:rsid w:val="00500637"/>
    <w:rsid w:val="00514729"/>
    <w:rsid w:val="00545F2C"/>
    <w:rsid w:val="00547B27"/>
    <w:rsid w:val="0055106E"/>
    <w:rsid w:val="00553078"/>
    <w:rsid w:val="005737E6"/>
    <w:rsid w:val="00584891"/>
    <w:rsid w:val="005906C4"/>
    <w:rsid w:val="0059413E"/>
    <w:rsid w:val="005C113E"/>
    <w:rsid w:val="005E6B2F"/>
    <w:rsid w:val="005F090E"/>
    <w:rsid w:val="00625952"/>
    <w:rsid w:val="00652222"/>
    <w:rsid w:val="006548A1"/>
    <w:rsid w:val="0066703F"/>
    <w:rsid w:val="0067616F"/>
    <w:rsid w:val="00690CFA"/>
    <w:rsid w:val="006A716E"/>
    <w:rsid w:val="006C3FCB"/>
    <w:rsid w:val="006C4AE5"/>
    <w:rsid w:val="006D4A00"/>
    <w:rsid w:val="006F33D8"/>
    <w:rsid w:val="00700904"/>
    <w:rsid w:val="00742DDD"/>
    <w:rsid w:val="0076579F"/>
    <w:rsid w:val="00782973"/>
    <w:rsid w:val="007F7A44"/>
    <w:rsid w:val="008052E3"/>
    <w:rsid w:val="00805504"/>
    <w:rsid w:val="00811420"/>
    <w:rsid w:val="0083286D"/>
    <w:rsid w:val="008466F0"/>
    <w:rsid w:val="00850E29"/>
    <w:rsid w:val="00860C7E"/>
    <w:rsid w:val="008A2FC9"/>
    <w:rsid w:val="008A45AB"/>
    <w:rsid w:val="008D3FEB"/>
    <w:rsid w:val="008D75E7"/>
    <w:rsid w:val="008E361C"/>
    <w:rsid w:val="008E74BC"/>
    <w:rsid w:val="008F1ECB"/>
    <w:rsid w:val="00900F3E"/>
    <w:rsid w:val="0091531A"/>
    <w:rsid w:val="00946964"/>
    <w:rsid w:val="00954806"/>
    <w:rsid w:val="00955155"/>
    <w:rsid w:val="00955686"/>
    <w:rsid w:val="009868E4"/>
    <w:rsid w:val="009C7005"/>
    <w:rsid w:val="009E0F9C"/>
    <w:rsid w:val="00A07CE9"/>
    <w:rsid w:val="00A145D2"/>
    <w:rsid w:val="00A1493C"/>
    <w:rsid w:val="00A20401"/>
    <w:rsid w:val="00A63FD6"/>
    <w:rsid w:val="00A806B7"/>
    <w:rsid w:val="00AB6D3B"/>
    <w:rsid w:val="00AC0471"/>
    <w:rsid w:val="00AC3CCA"/>
    <w:rsid w:val="00AC4068"/>
    <w:rsid w:val="00B07D2E"/>
    <w:rsid w:val="00B3223D"/>
    <w:rsid w:val="00B46B7E"/>
    <w:rsid w:val="00B57667"/>
    <w:rsid w:val="00B61FC9"/>
    <w:rsid w:val="00B7667B"/>
    <w:rsid w:val="00B91A1F"/>
    <w:rsid w:val="00BB02F7"/>
    <w:rsid w:val="00BC6E19"/>
    <w:rsid w:val="00BF4B63"/>
    <w:rsid w:val="00C27194"/>
    <w:rsid w:val="00C446AC"/>
    <w:rsid w:val="00C53C30"/>
    <w:rsid w:val="00C53CAA"/>
    <w:rsid w:val="00C902C4"/>
    <w:rsid w:val="00CB12E4"/>
    <w:rsid w:val="00CE06ED"/>
    <w:rsid w:val="00D05791"/>
    <w:rsid w:val="00D153FC"/>
    <w:rsid w:val="00D32707"/>
    <w:rsid w:val="00D45C89"/>
    <w:rsid w:val="00D4632A"/>
    <w:rsid w:val="00D56E64"/>
    <w:rsid w:val="00D93537"/>
    <w:rsid w:val="00D946FE"/>
    <w:rsid w:val="00DA18B9"/>
    <w:rsid w:val="00DA73BB"/>
    <w:rsid w:val="00DC6AA4"/>
    <w:rsid w:val="00DD13B6"/>
    <w:rsid w:val="00DD471A"/>
    <w:rsid w:val="00E354C7"/>
    <w:rsid w:val="00E3668D"/>
    <w:rsid w:val="00E4056C"/>
    <w:rsid w:val="00E52AEE"/>
    <w:rsid w:val="00E5571A"/>
    <w:rsid w:val="00E704F4"/>
    <w:rsid w:val="00E857FD"/>
    <w:rsid w:val="00E90673"/>
    <w:rsid w:val="00EB6F70"/>
    <w:rsid w:val="00EC7EAB"/>
    <w:rsid w:val="00EF6E9D"/>
    <w:rsid w:val="00F17986"/>
    <w:rsid w:val="00F37E2A"/>
    <w:rsid w:val="00F40C11"/>
    <w:rsid w:val="00F6643F"/>
    <w:rsid w:val="00F903A8"/>
    <w:rsid w:val="00FE2CC5"/>
    <w:rsid w:val="00FF4CEE"/>
    <w:rsid w:val="00FF66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94FF2E0"/>
  <w15:docId w15:val="{2AAE529C-EBB8-4AAD-9A29-732E608E6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character" w:styleId="Kommentarzeichen">
    <w:name w:val="annotation reference"/>
    <w:basedOn w:val="Absatz-Standardschriftart"/>
    <w:uiPriority w:val="99"/>
    <w:semiHidden/>
    <w:unhideWhenUsed/>
    <w:rsid w:val="00F17986"/>
    <w:rPr>
      <w:sz w:val="16"/>
      <w:szCs w:val="16"/>
    </w:rPr>
  </w:style>
  <w:style w:type="paragraph" w:styleId="Kommentartext">
    <w:name w:val="annotation text"/>
    <w:basedOn w:val="Standard"/>
    <w:link w:val="KommentartextZchn"/>
    <w:uiPriority w:val="99"/>
    <w:semiHidden/>
    <w:unhideWhenUsed/>
    <w:rsid w:val="00F17986"/>
    <w:pPr>
      <w:spacing w:line="240" w:lineRule="auto"/>
    </w:pPr>
    <w:rPr>
      <w:szCs w:val="20"/>
    </w:rPr>
  </w:style>
  <w:style w:type="character" w:customStyle="1" w:styleId="KommentartextZchn">
    <w:name w:val="Kommentartext Zchn"/>
    <w:basedOn w:val="Absatz-Standardschriftart"/>
    <w:link w:val="Kommentartext"/>
    <w:uiPriority w:val="99"/>
    <w:semiHidden/>
    <w:rsid w:val="00F1798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F17986"/>
    <w:rPr>
      <w:b/>
      <w:bCs/>
    </w:rPr>
  </w:style>
  <w:style w:type="character" w:customStyle="1" w:styleId="KommentarthemaZchn">
    <w:name w:val="Kommentarthema Zchn"/>
    <w:basedOn w:val="KommentartextZchn"/>
    <w:link w:val="Kommentarthema"/>
    <w:uiPriority w:val="99"/>
    <w:semiHidden/>
    <w:rsid w:val="00F17986"/>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gabe.nrw.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upport.cosinex.de/unternehm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A0633-4393-4034-ABB7-09F516BA2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877</Words>
  <Characters>5531</Characters>
  <Application>Microsoft Office Word</Application>
  <DocSecurity>8</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Rick, J.</cp:lastModifiedBy>
  <cp:revision>6</cp:revision>
  <dcterms:created xsi:type="dcterms:W3CDTF">2026-03-12T08:37:00Z</dcterms:created>
  <dcterms:modified xsi:type="dcterms:W3CDTF">2026-07-27T08:25:00Z</dcterms:modified>
</cp:coreProperties>
</file>